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EE98" w14:textId="6EF5FC00" w:rsidR="00041304" w:rsidRPr="00E37B6D" w:rsidRDefault="009C0B0B" w:rsidP="00041304">
      <w:pPr>
        <w:spacing w:after="0" w:line="360" w:lineRule="auto"/>
        <w:jc w:val="center"/>
        <w:rPr>
          <w:rFonts w:ascii="Arial" w:hAnsi="Arial" w:cs="Arial"/>
          <w:b/>
          <w:sz w:val="20"/>
          <w:szCs w:val="20"/>
        </w:rPr>
      </w:pPr>
      <w:r>
        <w:rPr>
          <w:rFonts w:ascii="Arial" w:hAnsi="Arial" w:cs="Arial"/>
          <w:b/>
          <w:sz w:val="20"/>
          <w:szCs w:val="20"/>
        </w:rPr>
        <w:t>TABER ASSET MANAGEMENT, L.L.C.</w:t>
      </w:r>
    </w:p>
    <w:p w14:paraId="57110393" w14:textId="39761F0D" w:rsidR="00041304" w:rsidRPr="00E37B6D" w:rsidRDefault="00041304" w:rsidP="00041304">
      <w:pPr>
        <w:spacing w:after="0" w:line="360" w:lineRule="auto"/>
        <w:jc w:val="center"/>
        <w:rPr>
          <w:rFonts w:ascii="Arial" w:hAnsi="Arial" w:cs="Arial"/>
          <w:b/>
          <w:sz w:val="20"/>
          <w:szCs w:val="20"/>
        </w:rPr>
      </w:pPr>
      <w:r w:rsidRPr="00E37B6D">
        <w:rPr>
          <w:rFonts w:ascii="Arial" w:hAnsi="Arial" w:cs="Arial"/>
          <w:b/>
          <w:sz w:val="20"/>
          <w:szCs w:val="20"/>
        </w:rPr>
        <w:t xml:space="preserve">PRIVACY </w:t>
      </w:r>
      <w:r w:rsidR="00C10555">
        <w:rPr>
          <w:rFonts w:ascii="Arial" w:hAnsi="Arial" w:cs="Arial"/>
          <w:b/>
          <w:sz w:val="20"/>
          <w:szCs w:val="20"/>
        </w:rPr>
        <w:t>POLICY NOTICE</w:t>
      </w:r>
    </w:p>
    <w:p w14:paraId="42C30DBF" w14:textId="47CDB9BD" w:rsidR="00041304" w:rsidRDefault="009C0B0B" w:rsidP="00C10555">
      <w:pPr>
        <w:pStyle w:val="BodyText"/>
        <w:spacing w:after="0" w:line="240" w:lineRule="auto"/>
        <w:jc w:val="both"/>
        <w:rPr>
          <w:rFonts w:ascii="Arial" w:hAnsi="Arial" w:cs="Arial"/>
          <w:sz w:val="18"/>
          <w:szCs w:val="18"/>
        </w:rPr>
      </w:pPr>
      <w:r>
        <w:rPr>
          <w:rFonts w:ascii="Arial" w:hAnsi="Arial" w:cs="Arial"/>
          <w:sz w:val="18"/>
          <w:szCs w:val="18"/>
        </w:rPr>
        <w:t>Taber Asset Management, L.L.C.</w:t>
      </w:r>
      <w:r w:rsidR="00041304" w:rsidRPr="007713A0">
        <w:rPr>
          <w:rFonts w:ascii="Arial" w:hAnsi="Arial" w:cs="Arial"/>
          <w:sz w:val="18"/>
          <w:szCs w:val="18"/>
        </w:rPr>
        <w:t xml:space="preserve"> respects your right to privacy.  We have always been committed to secure the confidentiality and integrity of your personal information.  We are proud of our privacy practices and want our current and prospective customers to understand what information we collect and how we use it.</w:t>
      </w:r>
    </w:p>
    <w:p w14:paraId="545A248F" w14:textId="77777777" w:rsidR="00C10555" w:rsidRPr="007713A0" w:rsidRDefault="00C10555" w:rsidP="00C10555">
      <w:pPr>
        <w:pStyle w:val="BodyText"/>
        <w:spacing w:after="0" w:line="240" w:lineRule="auto"/>
        <w:jc w:val="both"/>
        <w:rPr>
          <w:rFonts w:ascii="Arial" w:hAnsi="Arial" w:cs="Arial"/>
          <w:sz w:val="18"/>
          <w:szCs w:val="18"/>
        </w:rPr>
      </w:pPr>
    </w:p>
    <w:p w14:paraId="4FF32F14" w14:textId="77777777" w:rsidR="00041304" w:rsidRDefault="00041304" w:rsidP="00C10555">
      <w:pPr>
        <w:spacing w:after="0" w:line="240" w:lineRule="auto"/>
        <w:rPr>
          <w:rFonts w:ascii="Arial" w:hAnsi="Arial" w:cs="Arial"/>
          <w:sz w:val="18"/>
          <w:szCs w:val="18"/>
          <w:u w:val="single"/>
        </w:rPr>
      </w:pPr>
      <w:r w:rsidRPr="007713A0">
        <w:rPr>
          <w:rFonts w:ascii="Arial" w:hAnsi="Arial" w:cs="Arial"/>
          <w:sz w:val="18"/>
          <w:szCs w:val="18"/>
          <w:u w:val="single"/>
        </w:rPr>
        <w:t>Why We Collect Your Information</w:t>
      </w:r>
    </w:p>
    <w:p w14:paraId="0B838D09" w14:textId="77777777" w:rsidR="00C10555" w:rsidRPr="007713A0" w:rsidRDefault="00C10555" w:rsidP="00C10555">
      <w:pPr>
        <w:spacing w:after="0" w:line="240" w:lineRule="auto"/>
        <w:rPr>
          <w:rFonts w:ascii="Arial" w:hAnsi="Arial" w:cs="Arial"/>
          <w:sz w:val="18"/>
          <w:szCs w:val="18"/>
          <w:u w:val="single"/>
        </w:rPr>
      </w:pPr>
    </w:p>
    <w:p w14:paraId="3F61F22D" w14:textId="77777777" w:rsidR="00041304" w:rsidRDefault="00041304" w:rsidP="00C10555">
      <w:pPr>
        <w:spacing w:after="0" w:line="240" w:lineRule="auto"/>
        <w:jc w:val="both"/>
        <w:rPr>
          <w:rFonts w:ascii="Arial" w:hAnsi="Arial" w:cs="Arial"/>
          <w:sz w:val="18"/>
          <w:szCs w:val="18"/>
        </w:rPr>
      </w:pPr>
      <w:r w:rsidRPr="007713A0">
        <w:rPr>
          <w:rFonts w:ascii="Arial" w:hAnsi="Arial" w:cs="Arial"/>
          <w:sz w:val="18"/>
          <w:szCs w:val="18"/>
        </w:rPr>
        <w:t>We gather information about you and your accounts so that we can (i) know who you are and thereby prevent unauthorized access to your information, (ii) design and improve the products and services we offer and (iii) comply with the laws and regulations that govern us.</w:t>
      </w:r>
    </w:p>
    <w:p w14:paraId="334EE5DB" w14:textId="77777777" w:rsidR="00C10555" w:rsidRPr="007713A0" w:rsidRDefault="00C10555" w:rsidP="00C10555">
      <w:pPr>
        <w:spacing w:after="0" w:line="240" w:lineRule="auto"/>
        <w:jc w:val="both"/>
        <w:rPr>
          <w:rFonts w:ascii="Arial" w:hAnsi="Arial" w:cs="Arial"/>
          <w:sz w:val="18"/>
          <w:szCs w:val="18"/>
        </w:rPr>
      </w:pPr>
    </w:p>
    <w:p w14:paraId="2B946F02" w14:textId="77777777" w:rsidR="00041304" w:rsidRDefault="00041304" w:rsidP="00C10555">
      <w:pPr>
        <w:spacing w:after="0" w:line="240" w:lineRule="auto"/>
        <w:jc w:val="both"/>
        <w:rPr>
          <w:rFonts w:ascii="Arial" w:hAnsi="Arial" w:cs="Arial"/>
          <w:sz w:val="18"/>
          <w:szCs w:val="18"/>
          <w:u w:val="single"/>
        </w:rPr>
      </w:pPr>
      <w:r w:rsidRPr="007713A0">
        <w:rPr>
          <w:rFonts w:ascii="Arial" w:hAnsi="Arial" w:cs="Arial"/>
          <w:sz w:val="18"/>
          <w:szCs w:val="18"/>
          <w:u w:val="single"/>
        </w:rPr>
        <w:t>What Information We Collect</w:t>
      </w:r>
    </w:p>
    <w:p w14:paraId="61FE3B97" w14:textId="77777777" w:rsidR="00C10555" w:rsidRPr="007713A0" w:rsidRDefault="00C10555" w:rsidP="00C10555">
      <w:pPr>
        <w:spacing w:after="0" w:line="240" w:lineRule="auto"/>
        <w:jc w:val="both"/>
        <w:rPr>
          <w:rFonts w:ascii="Arial" w:hAnsi="Arial" w:cs="Arial"/>
          <w:sz w:val="18"/>
          <w:szCs w:val="18"/>
          <w:u w:val="single"/>
        </w:rPr>
      </w:pPr>
    </w:p>
    <w:p w14:paraId="78735E37" w14:textId="77777777" w:rsidR="00041304" w:rsidRPr="007713A0" w:rsidRDefault="00041304" w:rsidP="00C10555">
      <w:pPr>
        <w:spacing w:after="0" w:line="240" w:lineRule="auto"/>
        <w:jc w:val="both"/>
        <w:rPr>
          <w:rFonts w:ascii="Arial" w:hAnsi="Arial" w:cs="Arial"/>
          <w:sz w:val="18"/>
          <w:szCs w:val="18"/>
        </w:rPr>
      </w:pPr>
      <w:r w:rsidRPr="007713A0">
        <w:rPr>
          <w:rFonts w:ascii="Arial" w:hAnsi="Arial" w:cs="Arial"/>
          <w:sz w:val="18"/>
          <w:szCs w:val="18"/>
        </w:rPr>
        <w:t>We may collect the following types of ‘nonpublic personal information’ about you:</w:t>
      </w:r>
    </w:p>
    <w:p w14:paraId="7CF2508C" w14:textId="77777777" w:rsidR="00041304" w:rsidRPr="007713A0" w:rsidRDefault="00041304" w:rsidP="00C10555">
      <w:pPr>
        <w:numPr>
          <w:ilvl w:val="0"/>
          <w:numId w:val="3"/>
        </w:numPr>
        <w:spacing w:after="0" w:line="240" w:lineRule="auto"/>
        <w:ind w:left="720"/>
        <w:jc w:val="both"/>
        <w:rPr>
          <w:rFonts w:ascii="Arial" w:hAnsi="Arial" w:cs="Arial"/>
          <w:sz w:val="18"/>
          <w:szCs w:val="18"/>
        </w:rPr>
      </w:pPr>
      <w:r w:rsidRPr="007713A0">
        <w:rPr>
          <w:rFonts w:ascii="Arial" w:hAnsi="Arial" w:cs="Arial"/>
          <w:sz w:val="18"/>
          <w:szCs w:val="18"/>
        </w:rPr>
        <w:t>Information about your identity, such as your name, address and social security number;</w:t>
      </w:r>
    </w:p>
    <w:p w14:paraId="770912B4" w14:textId="77777777" w:rsidR="00041304" w:rsidRPr="007713A0" w:rsidRDefault="00041304" w:rsidP="00C10555">
      <w:pPr>
        <w:numPr>
          <w:ilvl w:val="0"/>
          <w:numId w:val="3"/>
        </w:numPr>
        <w:spacing w:after="0" w:line="240" w:lineRule="auto"/>
        <w:ind w:left="720"/>
        <w:jc w:val="both"/>
        <w:rPr>
          <w:rFonts w:ascii="Arial" w:hAnsi="Arial" w:cs="Arial"/>
          <w:sz w:val="18"/>
          <w:szCs w:val="18"/>
        </w:rPr>
      </w:pPr>
      <w:r w:rsidRPr="007713A0">
        <w:rPr>
          <w:rFonts w:ascii="Arial" w:hAnsi="Arial" w:cs="Arial"/>
          <w:sz w:val="18"/>
          <w:szCs w:val="18"/>
        </w:rPr>
        <w:t>Information about your transactions with us;</w:t>
      </w:r>
    </w:p>
    <w:p w14:paraId="321F695F" w14:textId="77777777" w:rsidR="00041304" w:rsidRPr="007713A0" w:rsidRDefault="00041304" w:rsidP="00C10555">
      <w:pPr>
        <w:numPr>
          <w:ilvl w:val="0"/>
          <w:numId w:val="3"/>
        </w:numPr>
        <w:spacing w:after="0" w:line="240" w:lineRule="auto"/>
        <w:ind w:left="720"/>
        <w:jc w:val="both"/>
        <w:rPr>
          <w:rFonts w:ascii="Arial" w:hAnsi="Arial" w:cs="Arial"/>
          <w:sz w:val="18"/>
          <w:szCs w:val="18"/>
        </w:rPr>
      </w:pPr>
      <w:r w:rsidRPr="007713A0">
        <w:rPr>
          <w:rFonts w:ascii="Arial" w:hAnsi="Arial" w:cs="Arial"/>
          <w:sz w:val="18"/>
          <w:szCs w:val="18"/>
        </w:rPr>
        <w:t>Information we receive from you on applications, such as your beneficiaries or income.</w:t>
      </w:r>
    </w:p>
    <w:p w14:paraId="7A1A1D3A" w14:textId="77777777" w:rsidR="00041304" w:rsidRPr="007713A0" w:rsidRDefault="00041304" w:rsidP="00C10555">
      <w:pPr>
        <w:spacing w:after="0" w:line="240" w:lineRule="auto"/>
        <w:ind w:left="720"/>
        <w:jc w:val="both"/>
        <w:rPr>
          <w:rFonts w:ascii="Arial" w:hAnsi="Arial" w:cs="Arial"/>
          <w:sz w:val="18"/>
          <w:szCs w:val="18"/>
        </w:rPr>
      </w:pPr>
    </w:p>
    <w:p w14:paraId="56E0315B" w14:textId="77777777" w:rsidR="00041304" w:rsidRDefault="00041304" w:rsidP="00C10555">
      <w:pPr>
        <w:spacing w:after="0" w:line="240" w:lineRule="auto"/>
        <w:rPr>
          <w:rFonts w:ascii="Arial" w:hAnsi="Arial" w:cs="Arial"/>
          <w:sz w:val="18"/>
          <w:szCs w:val="18"/>
          <w:u w:val="single"/>
        </w:rPr>
      </w:pPr>
      <w:r w:rsidRPr="007713A0">
        <w:rPr>
          <w:rFonts w:ascii="Arial" w:hAnsi="Arial" w:cs="Arial"/>
          <w:sz w:val="18"/>
          <w:szCs w:val="18"/>
          <w:u w:val="single"/>
        </w:rPr>
        <w:t>What Sources We Obtain Your Information</w:t>
      </w:r>
    </w:p>
    <w:p w14:paraId="65DE7A78" w14:textId="77777777" w:rsidR="00C10555" w:rsidRPr="007713A0" w:rsidRDefault="00C10555" w:rsidP="00C10555">
      <w:pPr>
        <w:spacing w:after="0" w:line="240" w:lineRule="auto"/>
        <w:rPr>
          <w:rFonts w:ascii="Arial" w:hAnsi="Arial" w:cs="Arial"/>
          <w:sz w:val="18"/>
          <w:szCs w:val="18"/>
          <w:u w:val="single"/>
        </w:rPr>
      </w:pPr>
    </w:p>
    <w:p w14:paraId="71D2507D" w14:textId="171145DA" w:rsidR="00041304" w:rsidRPr="007713A0" w:rsidRDefault="00041304" w:rsidP="00C10555">
      <w:pPr>
        <w:spacing w:after="0" w:line="240" w:lineRule="auto"/>
        <w:jc w:val="both"/>
        <w:rPr>
          <w:rFonts w:ascii="Arial" w:hAnsi="Arial" w:cs="Arial"/>
          <w:sz w:val="18"/>
          <w:szCs w:val="18"/>
        </w:rPr>
      </w:pPr>
      <w:r w:rsidRPr="007713A0">
        <w:rPr>
          <w:rFonts w:ascii="Arial" w:hAnsi="Arial" w:cs="Arial"/>
          <w:sz w:val="18"/>
          <w:szCs w:val="18"/>
        </w:rPr>
        <w:t xml:space="preserve">We collect nonpublic personal information about </w:t>
      </w:r>
      <w:r w:rsidR="009C0B0B">
        <w:rPr>
          <w:rFonts w:ascii="Arial" w:hAnsi="Arial" w:cs="Arial"/>
          <w:sz w:val="18"/>
          <w:szCs w:val="18"/>
        </w:rPr>
        <w:t>Taber Asset Management, L.L.C.</w:t>
      </w:r>
      <w:r w:rsidRPr="007713A0">
        <w:rPr>
          <w:rFonts w:ascii="Arial" w:hAnsi="Arial" w:cs="Arial"/>
          <w:sz w:val="18"/>
          <w:szCs w:val="18"/>
        </w:rPr>
        <w:t xml:space="preserve"> clients such as you from the following sources:</w:t>
      </w:r>
    </w:p>
    <w:p w14:paraId="2C66C2D9" w14:textId="77777777" w:rsidR="00041304" w:rsidRPr="007713A0" w:rsidRDefault="00041304" w:rsidP="00C10555">
      <w:pPr>
        <w:numPr>
          <w:ilvl w:val="0"/>
          <w:numId w:val="1"/>
        </w:numPr>
        <w:spacing w:after="0" w:line="240" w:lineRule="auto"/>
        <w:ind w:left="720"/>
        <w:jc w:val="both"/>
        <w:rPr>
          <w:rFonts w:ascii="Arial" w:hAnsi="Arial" w:cs="Arial"/>
          <w:sz w:val="18"/>
          <w:szCs w:val="18"/>
        </w:rPr>
      </w:pPr>
      <w:r w:rsidRPr="007713A0">
        <w:rPr>
          <w:rFonts w:ascii="Arial" w:hAnsi="Arial" w:cs="Arial"/>
          <w:sz w:val="18"/>
          <w:szCs w:val="18"/>
        </w:rPr>
        <w:t>Information we receive from you on applications or other forms;</w:t>
      </w:r>
    </w:p>
    <w:p w14:paraId="7D4DC6FC" w14:textId="77777777" w:rsidR="00041304" w:rsidRPr="007713A0" w:rsidRDefault="00041304" w:rsidP="00C10555">
      <w:pPr>
        <w:numPr>
          <w:ilvl w:val="0"/>
          <w:numId w:val="1"/>
        </w:numPr>
        <w:spacing w:after="0" w:line="240" w:lineRule="auto"/>
        <w:ind w:left="720"/>
        <w:jc w:val="both"/>
        <w:rPr>
          <w:rFonts w:ascii="Arial" w:hAnsi="Arial" w:cs="Arial"/>
          <w:sz w:val="18"/>
          <w:szCs w:val="18"/>
        </w:rPr>
      </w:pPr>
      <w:r w:rsidRPr="007713A0">
        <w:rPr>
          <w:rFonts w:ascii="Arial" w:hAnsi="Arial" w:cs="Arial"/>
          <w:sz w:val="18"/>
          <w:szCs w:val="18"/>
        </w:rPr>
        <w:t xml:space="preserve">Information about your transactions with us, and </w:t>
      </w:r>
    </w:p>
    <w:p w14:paraId="2BD7AEAE" w14:textId="77777777" w:rsidR="00041304" w:rsidRPr="007713A0" w:rsidRDefault="00041304" w:rsidP="00C10555">
      <w:pPr>
        <w:numPr>
          <w:ilvl w:val="0"/>
          <w:numId w:val="1"/>
        </w:numPr>
        <w:spacing w:after="0" w:line="240" w:lineRule="auto"/>
        <w:ind w:left="720"/>
        <w:jc w:val="both"/>
        <w:rPr>
          <w:rFonts w:ascii="Arial" w:hAnsi="Arial" w:cs="Arial"/>
          <w:sz w:val="18"/>
          <w:szCs w:val="18"/>
        </w:rPr>
      </w:pPr>
      <w:r w:rsidRPr="007713A0">
        <w:rPr>
          <w:rFonts w:ascii="Arial" w:hAnsi="Arial" w:cs="Arial"/>
          <w:sz w:val="18"/>
          <w:szCs w:val="18"/>
        </w:rPr>
        <w:t>If you visit our web site, information we collect via a web server, often referred to as a “cookie.”  Cookies indicate where a site visitor has been online and what has been viewed.</w:t>
      </w:r>
    </w:p>
    <w:p w14:paraId="0C5509E1" w14:textId="77777777" w:rsidR="00041304" w:rsidRPr="007713A0" w:rsidRDefault="00041304" w:rsidP="00C10555">
      <w:pPr>
        <w:spacing w:after="0" w:line="240" w:lineRule="auto"/>
        <w:ind w:left="720"/>
        <w:jc w:val="both"/>
        <w:rPr>
          <w:rFonts w:ascii="Arial" w:hAnsi="Arial" w:cs="Arial"/>
          <w:sz w:val="18"/>
          <w:szCs w:val="18"/>
        </w:rPr>
      </w:pPr>
    </w:p>
    <w:p w14:paraId="3568A6D9" w14:textId="77777777" w:rsidR="00041304" w:rsidRDefault="00041304" w:rsidP="00C10555">
      <w:pPr>
        <w:pStyle w:val="BodyText"/>
        <w:spacing w:after="0" w:line="240" w:lineRule="auto"/>
        <w:jc w:val="both"/>
        <w:rPr>
          <w:rFonts w:ascii="Arial" w:hAnsi="Arial" w:cs="Arial"/>
          <w:sz w:val="18"/>
          <w:szCs w:val="18"/>
          <w:u w:val="single"/>
        </w:rPr>
      </w:pPr>
      <w:r w:rsidRPr="007713A0">
        <w:rPr>
          <w:rFonts w:ascii="Arial" w:hAnsi="Arial" w:cs="Arial"/>
          <w:sz w:val="18"/>
          <w:szCs w:val="18"/>
          <w:u w:val="single"/>
        </w:rPr>
        <w:t>What Information We Disclose</w:t>
      </w:r>
    </w:p>
    <w:p w14:paraId="4AF39BE4" w14:textId="77777777" w:rsidR="00C10555" w:rsidRPr="007713A0" w:rsidRDefault="00C10555" w:rsidP="00C10555">
      <w:pPr>
        <w:pStyle w:val="BodyText"/>
        <w:spacing w:after="0" w:line="240" w:lineRule="auto"/>
        <w:jc w:val="both"/>
        <w:rPr>
          <w:rFonts w:ascii="Arial" w:hAnsi="Arial" w:cs="Arial"/>
          <w:sz w:val="18"/>
          <w:szCs w:val="18"/>
          <w:u w:val="single"/>
        </w:rPr>
      </w:pPr>
    </w:p>
    <w:p w14:paraId="71C166E0" w14:textId="77777777" w:rsidR="00C10555" w:rsidRPr="00C10555" w:rsidRDefault="00C10555" w:rsidP="00C10555">
      <w:pPr>
        <w:pStyle w:val="BodyText"/>
        <w:spacing w:after="0" w:line="240" w:lineRule="auto"/>
        <w:jc w:val="both"/>
        <w:rPr>
          <w:rFonts w:ascii="Arial" w:hAnsi="Arial" w:cs="Arial"/>
          <w:sz w:val="18"/>
          <w:szCs w:val="18"/>
        </w:rPr>
      </w:pPr>
      <w:r w:rsidRPr="00C10555">
        <w:rPr>
          <w:rFonts w:ascii="Arial" w:hAnsi="Arial" w:cs="Arial"/>
          <w:sz w:val="18"/>
          <w:szCs w:val="18"/>
        </w:rPr>
        <w:t>We only share your nonpublic personal information with your representative within our firm, affiliates, and non-affiliated companies or individuals as permitted by law, such as mutual funds, insurance companies, and other product vendors, or to comply with legal or regulatory requirements. With your approval, we also may share information with your advisors, which can include your accountant and/or attorney. Additionally, in the normal course of our business, we may disclose information we collect about you to companies or individuals that contract with us to perform servicing functions such as:</w:t>
      </w:r>
    </w:p>
    <w:p w14:paraId="23948342" w14:textId="77777777" w:rsidR="00C10555" w:rsidRPr="00C10555" w:rsidRDefault="00C10555" w:rsidP="00C10555">
      <w:pPr>
        <w:pStyle w:val="BodyText"/>
        <w:spacing w:after="0" w:line="240" w:lineRule="auto"/>
        <w:jc w:val="both"/>
        <w:rPr>
          <w:rFonts w:ascii="Arial" w:hAnsi="Arial" w:cs="Arial"/>
          <w:sz w:val="18"/>
          <w:szCs w:val="18"/>
        </w:rPr>
      </w:pPr>
      <w:r w:rsidRPr="00C10555">
        <w:rPr>
          <w:rFonts w:ascii="Arial" w:hAnsi="Arial" w:cs="Arial"/>
          <w:sz w:val="18"/>
          <w:szCs w:val="18"/>
        </w:rPr>
        <w:t>•</w:t>
      </w:r>
      <w:r w:rsidRPr="00C10555">
        <w:rPr>
          <w:rFonts w:ascii="Arial" w:hAnsi="Arial" w:cs="Arial"/>
          <w:sz w:val="18"/>
          <w:szCs w:val="18"/>
        </w:rPr>
        <w:tab/>
        <w:t>Record keeping.</w:t>
      </w:r>
    </w:p>
    <w:p w14:paraId="137C3367" w14:textId="77777777" w:rsidR="00C10555" w:rsidRPr="00C10555" w:rsidRDefault="00C10555" w:rsidP="00C10555">
      <w:pPr>
        <w:pStyle w:val="BodyText"/>
        <w:spacing w:after="0" w:line="240" w:lineRule="auto"/>
        <w:jc w:val="both"/>
        <w:rPr>
          <w:rFonts w:ascii="Arial" w:hAnsi="Arial" w:cs="Arial"/>
          <w:sz w:val="18"/>
          <w:szCs w:val="18"/>
        </w:rPr>
      </w:pPr>
      <w:r w:rsidRPr="00C10555">
        <w:rPr>
          <w:rFonts w:ascii="Arial" w:hAnsi="Arial" w:cs="Arial"/>
          <w:sz w:val="18"/>
          <w:szCs w:val="18"/>
        </w:rPr>
        <w:t>•</w:t>
      </w:r>
      <w:r w:rsidRPr="00C10555">
        <w:rPr>
          <w:rFonts w:ascii="Arial" w:hAnsi="Arial" w:cs="Arial"/>
          <w:sz w:val="18"/>
          <w:szCs w:val="18"/>
        </w:rPr>
        <w:tab/>
        <w:t>Computer related services.</w:t>
      </w:r>
    </w:p>
    <w:p w14:paraId="1ECCA148" w14:textId="77777777" w:rsidR="00C10555" w:rsidRPr="00C10555" w:rsidRDefault="00C10555" w:rsidP="00C10555">
      <w:pPr>
        <w:pStyle w:val="BodyText"/>
        <w:spacing w:after="0" w:line="240" w:lineRule="auto"/>
        <w:jc w:val="both"/>
        <w:rPr>
          <w:rFonts w:ascii="Arial" w:hAnsi="Arial" w:cs="Arial"/>
          <w:sz w:val="18"/>
          <w:szCs w:val="18"/>
        </w:rPr>
      </w:pPr>
      <w:r w:rsidRPr="00C10555">
        <w:rPr>
          <w:rFonts w:ascii="Arial" w:hAnsi="Arial" w:cs="Arial"/>
          <w:sz w:val="18"/>
          <w:szCs w:val="18"/>
        </w:rPr>
        <w:t>•</w:t>
      </w:r>
      <w:r w:rsidRPr="00C10555">
        <w:rPr>
          <w:rFonts w:ascii="Arial" w:hAnsi="Arial" w:cs="Arial"/>
          <w:sz w:val="18"/>
          <w:szCs w:val="18"/>
        </w:rPr>
        <w:tab/>
        <w:t>Good faith disclosure to regulators who have regulatory authority over the company.</w:t>
      </w:r>
    </w:p>
    <w:p w14:paraId="2B53F6BD" w14:textId="77777777" w:rsidR="00C10555" w:rsidRPr="00C10555" w:rsidRDefault="00C10555" w:rsidP="00C10555">
      <w:pPr>
        <w:pStyle w:val="BodyText"/>
        <w:spacing w:after="0" w:line="240" w:lineRule="auto"/>
        <w:jc w:val="both"/>
        <w:rPr>
          <w:rFonts w:ascii="Arial" w:hAnsi="Arial" w:cs="Arial"/>
          <w:sz w:val="18"/>
          <w:szCs w:val="18"/>
        </w:rPr>
      </w:pPr>
    </w:p>
    <w:p w14:paraId="39AA1A4F" w14:textId="2EDC6E4D" w:rsidR="00041304" w:rsidRDefault="00C10555" w:rsidP="00C10555">
      <w:pPr>
        <w:pStyle w:val="BodyText"/>
        <w:spacing w:after="0" w:line="240" w:lineRule="auto"/>
        <w:jc w:val="both"/>
        <w:rPr>
          <w:rFonts w:ascii="Arial" w:hAnsi="Arial" w:cs="Arial"/>
          <w:sz w:val="18"/>
          <w:szCs w:val="18"/>
        </w:rPr>
      </w:pPr>
      <w:r w:rsidRPr="00C10555">
        <w:rPr>
          <w:rFonts w:ascii="Arial" w:hAnsi="Arial" w:cs="Arial"/>
          <w:sz w:val="18"/>
          <w:szCs w:val="18"/>
        </w:rPr>
        <w:t>Companies we hire to provide support services are not allowed to use your personal information for their own purposes and are contractually obligated to maintain strict confidentiality. We limit their use of your personal information to the performance of the specific service we have requested. Notwithstanding the above, we will not release information about our customers or former customers unless we receive your prior written consent, we believe the recipient to be you or your authorized representative or we are required by law to release information to the recipient. We do not sell your personal information to anyone.</w:t>
      </w:r>
    </w:p>
    <w:p w14:paraId="20B9D909" w14:textId="77777777" w:rsidR="00C10555" w:rsidRPr="007713A0" w:rsidRDefault="00C10555" w:rsidP="00C10555">
      <w:pPr>
        <w:pStyle w:val="BodyText"/>
        <w:spacing w:after="0" w:line="240" w:lineRule="auto"/>
        <w:jc w:val="both"/>
        <w:rPr>
          <w:rFonts w:ascii="Arial" w:hAnsi="Arial" w:cs="Arial"/>
          <w:sz w:val="18"/>
          <w:szCs w:val="18"/>
        </w:rPr>
      </w:pPr>
    </w:p>
    <w:p w14:paraId="4DC02B87" w14:textId="77777777" w:rsidR="00041304" w:rsidRDefault="00041304" w:rsidP="00C10555">
      <w:pPr>
        <w:spacing w:after="0" w:line="240" w:lineRule="auto"/>
        <w:rPr>
          <w:rFonts w:ascii="Arial" w:hAnsi="Arial" w:cs="Arial"/>
          <w:sz w:val="18"/>
          <w:szCs w:val="18"/>
          <w:u w:val="single"/>
        </w:rPr>
      </w:pPr>
      <w:r w:rsidRPr="007713A0">
        <w:rPr>
          <w:rFonts w:ascii="Arial" w:hAnsi="Arial" w:cs="Arial"/>
          <w:sz w:val="18"/>
          <w:szCs w:val="18"/>
          <w:u w:val="single"/>
        </w:rPr>
        <w:t>Confidentiality And Security</w:t>
      </w:r>
    </w:p>
    <w:p w14:paraId="4FE23DA2" w14:textId="77777777" w:rsidR="00C10555" w:rsidRPr="007713A0" w:rsidRDefault="00C10555" w:rsidP="00C10555">
      <w:pPr>
        <w:spacing w:after="0" w:line="240" w:lineRule="auto"/>
        <w:rPr>
          <w:rFonts w:ascii="Arial" w:hAnsi="Arial" w:cs="Arial"/>
          <w:sz w:val="18"/>
          <w:szCs w:val="18"/>
          <w:u w:val="single"/>
        </w:rPr>
      </w:pPr>
    </w:p>
    <w:p w14:paraId="6052CA49" w14:textId="0D2FF581" w:rsidR="00041304" w:rsidRDefault="00041304" w:rsidP="00C10555">
      <w:pPr>
        <w:spacing w:after="0" w:line="240" w:lineRule="auto"/>
        <w:jc w:val="both"/>
        <w:rPr>
          <w:rFonts w:ascii="Arial" w:hAnsi="Arial" w:cs="Arial"/>
          <w:sz w:val="18"/>
          <w:szCs w:val="18"/>
        </w:rPr>
      </w:pPr>
      <w:r w:rsidRPr="007713A0">
        <w:rPr>
          <w:rFonts w:ascii="Arial" w:hAnsi="Arial" w:cs="Arial"/>
          <w:sz w:val="18"/>
          <w:szCs w:val="18"/>
        </w:rPr>
        <w:t xml:space="preserve">We maintain physical, electronic and procedural safeguards to guard your personal account information.  To further protect your privacy, our website uses the highest levels of Internet security, including data encryption, user names and passwords, and other tools.  We also restrict access to your personal and financial data to authorized </w:t>
      </w:r>
      <w:r w:rsidR="009C0B0B">
        <w:rPr>
          <w:rFonts w:ascii="Arial" w:hAnsi="Arial" w:cs="Arial"/>
          <w:sz w:val="18"/>
          <w:szCs w:val="18"/>
        </w:rPr>
        <w:t>Taber Asset Management, L.L.C.</w:t>
      </w:r>
      <w:r w:rsidRPr="007713A0">
        <w:rPr>
          <w:rFonts w:ascii="Arial" w:hAnsi="Arial" w:cs="Arial"/>
          <w:sz w:val="18"/>
          <w:szCs w:val="18"/>
        </w:rPr>
        <w:t xml:space="preserve"> associates who have a need for these records.  We require all nonaffiliated organizations to conform to our privacy standards and are contractually obligated to keep the information provided confidential and used as requested.  Furthermore, we will continue to adhere to the privacy policies and practices described in this notice even after your account is closed or becomes inactive.</w:t>
      </w:r>
    </w:p>
    <w:p w14:paraId="57A43A96" w14:textId="77777777" w:rsidR="00C10555" w:rsidRPr="007713A0" w:rsidRDefault="00C10555" w:rsidP="00C10555">
      <w:pPr>
        <w:spacing w:after="0" w:line="240" w:lineRule="auto"/>
        <w:jc w:val="both"/>
        <w:rPr>
          <w:rFonts w:ascii="Arial" w:hAnsi="Arial" w:cs="Arial"/>
          <w:sz w:val="18"/>
          <w:szCs w:val="18"/>
        </w:rPr>
      </w:pPr>
    </w:p>
    <w:p w14:paraId="6327301A" w14:textId="0D467240" w:rsidR="00041304" w:rsidRPr="007713A0" w:rsidRDefault="00041304" w:rsidP="00C10555">
      <w:pPr>
        <w:spacing w:after="0" w:line="240" w:lineRule="auto"/>
        <w:jc w:val="both"/>
        <w:rPr>
          <w:rFonts w:ascii="Arial" w:hAnsi="Arial" w:cs="Arial"/>
          <w:sz w:val="18"/>
          <w:szCs w:val="18"/>
        </w:rPr>
      </w:pPr>
      <w:r w:rsidRPr="007713A0">
        <w:rPr>
          <w:rFonts w:ascii="Arial" w:hAnsi="Arial" w:cs="Arial"/>
          <w:sz w:val="18"/>
          <w:szCs w:val="18"/>
        </w:rPr>
        <w:t xml:space="preserve">We will continue to conduct our business in a manner that conforms with our pledge to you, your expectations and all applicable laws. </w:t>
      </w:r>
      <w:r w:rsidR="00D12E7C">
        <w:rPr>
          <w:rFonts w:ascii="Arial" w:hAnsi="Arial" w:cs="Arial"/>
          <w:sz w:val="18"/>
          <w:szCs w:val="18"/>
        </w:rPr>
        <w:t xml:space="preserve"> </w:t>
      </w:r>
      <w:r w:rsidR="00D12E7C">
        <w:rPr>
          <w:rFonts w:ascii="Arial" w:hAnsi="Arial" w:cs="Arial"/>
          <w:sz w:val="18"/>
          <w:szCs w:val="18"/>
        </w:rPr>
        <w:t>If you have questions regarding our privacy policy, please contact us.</w:t>
      </w:r>
    </w:p>
    <w:p w14:paraId="716D50A0" w14:textId="77777777" w:rsidR="00000000" w:rsidRDefault="00000000"/>
    <w:sectPr w:rsidR="00784086" w:rsidSect="00C9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136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B7D05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9477B1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312056003">
    <w:abstractNumId w:val="0"/>
  </w:num>
  <w:num w:numId="2" w16cid:durableId="1891110177">
    <w:abstractNumId w:val="2"/>
  </w:num>
  <w:num w:numId="3" w16cid:durableId="139561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04"/>
    <w:rsid w:val="00041304"/>
    <w:rsid w:val="0011265A"/>
    <w:rsid w:val="004839FE"/>
    <w:rsid w:val="005628F8"/>
    <w:rsid w:val="005B63CF"/>
    <w:rsid w:val="007B2455"/>
    <w:rsid w:val="00874CE3"/>
    <w:rsid w:val="00912211"/>
    <w:rsid w:val="00917C9F"/>
    <w:rsid w:val="009B738B"/>
    <w:rsid w:val="009C0B0B"/>
    <w:rsid w:val="00AA58A6"/>
    <w:rsid w:val="00AE2462"/>
    <w:rsid w:val="00C10555"/>
    <w:rsid w:val="00C96564"/>
    <w:rsid w:val="00D12E7C"/>
    <w:rsid w:val="00E26D9B"/>
    <w:rsid w:val="00EE5556"/>
    <w:rsid w:val="00F4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39C"/>
  <w15:docId w15:val="{CF1914B9-C578-46C0-A217-79B0D28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1304"/>
    <w:pPr>
      <w:spacing w:after="120"/>
    </w:pPr>
  </w:style>
  <w:style w:type="character" w:customStyle="1" w:styleId="BodyTextChar">
    <w:name w:val="Body Text Char"/>
    <w:basedOn w:val="DefaultParagraphFont"/>
    <w:link w:val="BodyText"/>
    <w:uiPriority w:val="99"/>
    <w:rsid w:val="00041304"/>
    <w:rPr>
      <w:rFonts w:ascii="Calibri" w:eastAsia="Calibri" w:hAnsi="Calibri" w:cs="Times New Roman"/>
    </w:rPr>
  </w:style>
  <w:style w:type="paragraph" w:styleId="Revision">
    <w:name w:val="Revision"/>
    <w:hidden/>
    <w:uiPriority w:val="99"/>
    <w:semiHidden/>
    <w:rsid w:val="00C105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KHaggerty</dc:creator>
  <cp:lastModifiedBy>Karen Haggerty</cp:lastModifiedBy>
  <cp:revision>4</cp:revision>
  <dcterms:created xsi:type="dcterms:W3CDTF">2024-02-02T19:26:00Z</dcterms:created>
  <dcterms:modified xsi:type="dcterms:W3CDTF">2024-02-02T19:26:00Z</dcterms:modified>
</cp:coreProperties>
</file>